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CE6D" w14:textId="77777777" w:rsidR="009A77BF" w:rsidRDefault="009A77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D6018A" w14:textId="77777777" w:rsidR="009A77BF" w:rsidRDefault="009A77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4FF7F" w14:textId="1F142D17" w:rsidR="009A77BF" w:rsidRPr="0013304A" w:rsidRDefault="00D14022" w:rsidP="00D14022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D14022">
        <w:rPr>
          <w:rFonts w:ascii="Verdana" w:hAnsi="Verdana"/>
          <w:b/>
          <w:spacing w:val="-1"/>
          <w:sz w:val="23"/>
          <w:lang w:val="da-DK"/>
        </w:rPr>
        <w:t xml:space="preserve">Erklæring om oplæring </w:t>
      </w:r>
      <w:r w:rsidR="00DA7281" w:rsidRPr="0013304A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13304A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D872BC">
        <w:rPr>
          <w:rFonts w:ascii="Verdana" w:hAnsi="Verdana"/>
          <w:b/>
          <w:spacing w:val="-1"/>
          <w:sz w:val="23"/>
          <w:lang w:val="da-DK"/>
        </w:rPr>
        <w:t>o</w:t>
      </w:r>
      <w:r w:rsidR="009500C4">
        <w:rPr>
          <w:rFonts w:ascii="Verdana" w:hAnsi="Verdana"/>
          <w:b/>
          <w:spacing w:val="-1"/>
          <w:sz w:val="23"/>
          <w:lang w:val="da-DK"/>
        </w:rPr>
        <w:t>verfladebehandler</w:t>
      </w:r>
      <w:r w:rsidR="00316884">
        <w:rPr>
          <w:rFonts w:ascii="Verdana" w:hAnsi="Verdana"/>
          <w:b/>
          <w:spacing w:val="-1"/>
          <w:sz w:val="23"/>
          <w:lang w:val="da-DK"/>
        </w:rPr>
        <w:t>, konstruktioner</w:t>
      </w:r>
    </w:p>
    <w:p w14:paraId="596A8C3E" w14:textId="77777777" w:rsidR="009A77BF" w:rsidRPr="0013304A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0F58D547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5DFACC6C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79813DF2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6E3270A3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201803A5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D14022" w:rsidRPr="00D14022" w14:paraId="303AB49E" w14:textId="77777777" w:rsidTr="00AE6007">
        <w:tc>
          <w:tcPr>
            <w:tcW w:w="9670" w:type="dxa"/>
            <w:shd w:val="clear" w:color="auto" w:fill="auto"/>
          </w:tcPr>
          <w:p w14:paraId="5450901B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1B53A5F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D14022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D14022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D14022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D14022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D14022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D14022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D14022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D14022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5 </w:t>
            </w:r>
            <w:r w:rsidRPr="00D14022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108D0AD5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0DE54953" w14:textId="011A98BF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D14022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Pr="00D14022">
              <w:rPr>
                <w:rFonts w:ascii="Verdana" w:hAnsi="Verdana"/>
                <w:i/>
                <w:sz w:val="18"/>
                <w:szCs w:val="18"/>
                <w:lang w:val="da-DK"/>
              </w:rPr>
              <w:t>to</w:t>
            </w:r>
            <w:r w:rsidRPr="00D14022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572FE578" w14:textId="77777777" w:rsidR="00D14022" w:rsidRPr="00D14022" w:rsidRDefault="00D14022" w:rsidP="00D14022">
      <w:pPr>
        <w:rPr>
          <w:lang w:val="da-DK"/>
        </w:rPr>
      </w:pPr>
    </w:p>
    <w:p w14:paraId="6382FECA" w14:textId="77777777" w:rsidR="00D14022" w:rsidRPr="00D14022" w:rsidRDefault="00D14022" w:rsidP="00D14022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14022" w:rsidRPr="000C2385" w14:paraId="6C15C54F" w14:textId="77777777" w:rsidTr="00AE6007">
        <w:tc>
          <w:tcPr>
            <w:tcW w:w="5245" w:type="dxa"/>
            <w:shd w:val="clear" w:color="auto" w:fill="auto"/>
          </w:tcPr>
          <w:p w14:paraId="33756F30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B375C2E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55D81F16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F2D68AE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1A3F4955" w14:textId="77777777" w:rsidR="00D14022" w:rsidRPr="000C2385" w:rsidRDefault="00D14022" w:rsidP="00D14022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14022" w:rsidRPr="000C2385" w14:paraId="2404FF67" w14:textId="77777777" w:rsidTr="00AE6007">
        <w:tc>
          <w:tcPr>
            <w:tcW w:w="5245" w:type="dxa"/>
            <w:shd w:val="clear" w:color="auto" w:fill="auto"/>
          </w:tcPr>
          <w:p w14:paraId="08ED0F6F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75C8BB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6A25247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3B24F1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D14022" w:rsidRPr="000C2385" w14:paraId="3AB98972" w14:textId="77777777" w:rsidTr="00AE6007">
        <w:tc>
          <w:tcPr>
            <w:tcW w:w="5245" w:type="dxa"/>
            <w:shd w:val="clear" w:color="auto" w:fill="auto"/>
          </w:tcPr>
          <w:p w14:paraId="6EC6E1B1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CD23E2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EE6742F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A041C2B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D14022" w:rsidRPr="000C2385" w14:paraId="652358AE" w14:textId="77777777" w:rsidTr="00AE6007">
        <w:tc>
          <w:tcPr>
            <w:tcW w:w="5245" w:type="dxa"/>
            <w:shd w:val="clear" w:color="auto" w:fill="auto"/>
          </w:tcPr>
          <w:p w14:paraId="7ADA9C7F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FB2BC48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76EDF1A4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5C1877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180E080B" w14:textId="77777777" w:rsidR="00D14022" w:rsidRPr="000C2385" w:rsidRDefault="00D14022" w:rsidP="00D14022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D14022" w:rsidRPr="000C2385" w14:paraId="13522B8D" w14:textId="77777777" w:rsidTr="00AE6007">
        <w:tc>
          <w:tcPr>
            <w:tcW w:w="9670" w:type="dxa"/>
            <w:gridSpan w:val="2"/>
            <w:shd w:val="clear" w:color="auto" w:fill="auto"/>
          </w:tcPr>
          <w:p w14:paraId="6D5758FF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AFE2805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D14022" w:rsidRPr="000C2385" w14:paraId="6E06FD2F" w14:textId="77777777" w:rsidTr="00AE6007">
        <w:tc>
          <w:tcPr>
            <w:tcW w:w="5245" w:type="dxa"/>
            <w:shd w:val="clear" w:color="auto" w:fill="auto"/>
          </w:tcPr>
          <w:p w14:paraId="525D6AA2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D09B58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31E47EA6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5DB6D90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D14022" w:rsidRPr="000C2385" w14:paraId="0CCBC5D6" w14:textId="77777777" w:rsidTr="00AE6007">
        <w:tc>
          <w:tcPr>
            <w:tcW w:w="5245" w:type="dxa"/>
            <w:shd w:val="clear" w:color="auto" w:fill="auto"/>
          </w:tcPr>
          <w:p w14:paraId="1D2BE60B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824F21D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7C690C43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5085C5A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D14022" w:rsidRPr="000C2385" w14:paraId="50C32191" w14:textId="77777777" w:rsidTr="00AE6007">
        <w:tc>
          <w:tcPr>
            <w:tcW w:w="9670" w:type="dxa"/>
            <w:gridSpan w:val="2"/>
            <w:shd w:val="clear" w:color="auto" w:fill="auto"/>
          </w:tcPr>
          <w:p w14:paraId="00714DC1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C0A2A2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1A2BD934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F384F49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4665DE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BEDCA2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23396D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85EC6C4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FC2192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1A0CC1C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14022" w:rsidRPr="000C2385" w14:paraId="64156A38" w14:textId="77777777" w:rsidTr="00AE6007">
        <w:tc>
          <w:tcPr>
            <w:tcW w:w="9670" w:type="dxa"/>
            <w:gridSpan w:val="2"/>
            <w:shd w:val="clear" w:color="auto" w:fill="auto"/>
          </w:tcPr>
          <w:p w14:paraId="68EB97E2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12E9BA2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2498D46A" w14:textId="77777777" w:rsidR="00D14022" w:rsidRPr="000C2385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619B9D5" w14:textId="77777777" w:rsidR="00D14022" w:rsidRPr="000C2385" w:rsidRDefault="00D14022" w:rsidP="00D14022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73FAD341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D14022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78874B43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795F43D8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56BAB512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53C15A44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3BB0BDAB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0669103B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7A06960" w14:textId="77777777" w:rsidR="00D14022" w:rsidRPr="00D14022" w:rsidRDefault="00D14022" w:rsidP="00D14022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2FF7355C" w14:textId="77777777" w:rsidR="00D14022" w:rsidRPr="00D14022" w:rsidRDefault="00D14022" w:rsidP="00D14022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9C6C7B7" w14:textId="77777777" w:rsidR="00D14022" w:rsidRPr="00D14022" w:rsidRDefault="00D14022" w:rsidP="00D14022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19E8814A" w14:textId="77777777" w:rsidR="00D14022" w:rsidRPr="00D14022" w:rsidRDefault="00D14022" w:rsidP="00D14022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07B4A424" w14:textId="77777777" w:rsidR="00D14022" w:rsidRPr="00D14022" w:rsidRDefault="00D14022" w:rsidP="00D14022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3809ABA8" w14:textId="77777777" w:rsidR="00D14022" w:rsidRPr="00D14022" w:rsidRDefault="00D14022" w:rsidP="00D14022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660B16CF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D14022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5276E7AD" w14:textId="77777777" w:rsidR="00D14022" w:rsidRPr="00D14022" w:rsidRDefault="00D14022" w:rsidP="00D14022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36A2C7F1" w14:textId="77777777" w:rsidR="00D14022" w:rsidRPr="00D14022" w:rsidRDefault="00D14022" w:rsidP="00D1402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D14022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12138C69" w14:textId="77777777" w:rsidR="009A77BF" w:rsidRPr="0013304A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12FE5E95" w14:textId="77777777" w:rsidR="00121291" w:rsidRPr="0013304A" w:rsidRDefault="00121291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</w:p>
    <w:tbl>
      <w:tblPr>
        <w:tblStyle w:val="TableNormal"/>
        <w:tblW w:w="10123" w:type="dxa"/>
        <w:tblInd w:w="219" w:type="dxa"/>
        <w:tblLook w:val="01E0" w:firstRow="1" w:lastRow="1" w:firstColumn="1" w:lastColumn="1" w:noHBand="0" w:noVBand="0"/>
      </w:tblPr>
      <w:tblGrid>
        <w:gridCol w:w="4622"/>
        <w:gridCol w:w="1115"/>
        <w:gridCol w:w="1116"/>
        <w:gridCol w:w="1116"/>
        <w:gridCol w:w="1116"/>
        <w:gridCol w:w="1038"/>
      </w:tblGrid>
      <w:tr w:rsidR="003469F3" w:rsidRPr="00D14022" w14:paraId="157D6DA5" w14:textId="77777777" w:rsidTr="00FF0C61">
        <w:trPr>
          <w:cantSplit/>
          <w:trHeight w:hRule="exact" w:val="256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437F23B7" w14:textId="77777777" w:rsidR="003469F3" w:rsidRPr="009278F8" w:rsidRDefault="003469F3" w:rsidP="003469F3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7F89F60C" w14:textId="45DB360E" w:rsidR="003469F3" w:rsidRPr="009278F8" w:rsidRDefault="00D14022" w:rsidP="003469F3">
            <w:pPr>
              <w:pStyle w:val="TableParagraph"/>
              <w:spacing w:line="276" w:lineRule="auto"/>
              <w:ind w:left="104" w:right="360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Oplæringsmålet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3469F3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3469F3" w:rsidRPr="009278F8">
              <w:rPr>
                <w:rFonts w:ascii="Verdana" w:hAnsi="Verdana"/>
                <w:b/>
                <w:sz w:val="18"/>
                <w:lang w:val="da-DK"/>
              </w:rPr>
              <w:t xml:space="preserve"> eleven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3469F3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3469F3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3469F3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469F3">
              <w:rPr>
                <w:rFonts w:ascii="Verdana" w:hAnsi="Verdana"/>
                <w:b/>
                <w:sz w:val="18"/>
                <w:lang w:val="da-DK"/>
              </w:rPr>
              <w:t>ved u</w:t>
            </w:r>
            <w:r w:rsidR="003469F3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ddannelsens </w:t>
            </w:r>
            <w:r w:rsid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afslutning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13101" w14:textId="6B470A57" w:rsidR="003469F3" w:rsidRPr="003469F3" w:rsidRDefault="003469F3" w:rsidP="003469F3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0.</w:t>
            </w:r>
            <w:r w:rsidR="00D14022" w:rsidRPr="00D14022">
              <w:rPr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har ikke arbejdet med opgaven endnu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AB1DCF0" w14:textId="1F502A29" w:rsidR="003469F3" w:rsidRPr="003469F3" w:rsidRDefault="003469F3" w:rsidP="003469F3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1.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kan arbejde med opgaven under vejledning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475BA68" w14:textId="60C901CD" w:rsidR="003469F3" w:rsidRPr="00EA5AA8" w:rsidRDefault="003469F3" w:rsidP="003469F3">
            <w:pPr>
              <w:pStyle w:val="TableParagraph"/>
              <w:spacing w:before="156"/>
              <w:ind w:left="104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2.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i samarbejde med andre deltage i udførelse af opgaven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337CEBBE" w14:textId="1E93CB1A" w:rsidR="003469F3" w:rsidRPr="003469F3" w:rsidRDefault="003469F3" w:rsidP="003469F3">
            <w:pPr>
              <w:pStyle w:val="TableParagraph"/>
              <w:spacing w:before="2"/>
              <w:ind w:left="102" w:right="102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3.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kan på egen hånd udføre opgaven i tilfredsstillende kvalitet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A6CA832" w14:textId="375575C8" w:rsidR="003469F3" w:rsidRPr="00EA5AA8" w:rsidRDefault="003469F3" w:rsidP="003469F3">
            <w:pPr>
              <w:pStyle w:val="TableParagraph"/>
              <w:spacing w:before="156"/>
              <w:ind w:left="104" w:right="102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4.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er fuld fortrolig med planlægning og udførsel af opgaven</w:t>
            </w:r>
          </w:p>
        </w:tc>
      </w:tr>
      <w:tr w:rsidR="003469F3" w:rsidRPr="00C95AF7" w14:paraId="547E4C7E" w14:textId="77777777" w:rsidTr="00E27989">
        <w:trPr>
          <w:trHeight w:hRule="exact" w:val="454"/>
        </w:trPr>
        <w:tc>
          <w:tcPr>
            <w:tcW w:w="46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40080" w14:textId="77777777" w:rsidR="003469F3" w:rsidRPr="005428BF" w:rsidRDefault="003469F3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A.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Overfladebehandling</w:t>
            </w:r>
            <w:r w:rsidR="00FF0C61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konstruktioner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3F2C2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4E886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933AB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022E7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7D474" w14:textId="77777777" w:rsidR="003469F3" w:rsidRPr="00EF3A25" w:rsidRDefault="003469F3" w:rsidP="003469F3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091E7A" w:rsidRPr="00D14022" w14:paraId="6910005B" w14:textId="77777777" w:rsidTr="009669E0">
        <w:trPr>
          <w:trHeight w:val="97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495C43" w14:textId="74DAC897" w:rsidR="00091E7A" w:rsidRPr="00891704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Lærlingen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kan tage ansvar for selvstændige opgaver i et produktionsteam og bidrage til en stabil drift i en konstruk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  <w:t>tion overfladebehandlingsproduktion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52BB0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9E55D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10650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C099F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9FB70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7DAA336B" w14:textId="77777777" w:rsidTr="009669E0">
        <w:trPr>
          <w:trHeight w:hRule="exact" w:val="1133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EA88E3" w14:textId="092B3923" w:rsidR="00091E7A" w:rsidRPr="00891704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gennemføre for- og overfladebehandling af konstruktioner i overensstemmelse med gældende procedurer og systemer for sikkerhed, kvalitet og miljø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24089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299F7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97C8A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B6B83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84EF7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43B11C89" w14:textId="77777777" w:rsidTr="00091E7A">
        <w:trPr>
          <w:trHeight w:hRule="exact" w:val="682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8379F9" w14:textId="696CE316" w:rsidR="00091E7A" w:rsidRPr="00432B11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mekanisk forbehandling og metallisering i henhold til gældende kravspecifikation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B00BA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7AD0D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67829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C655B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93131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197B110D" w14:textId="77777777" w:rsidTr="00091E7A">
        <w:trPr>
          <w:cantSplit/>
          <w:trHeight w:hRule="exact" w:val="113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A097A5" w14:textId="2B04CA7A" w:rsidR="00091E7A" w:rsidRPr="00891704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9520E0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vådlakering af konstruktioner i forhold til en specificeret lagtykkelse, herunder klargøre og sammen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9520E0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9520E0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ætte en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-</w:t>
            </w:r>
            <w:r w:rsidR="00091E7A" w:rsidRPr="009520E0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og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091E7A" w:rsidRPr="009520E0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to-komponente</w:t>
            </w:r>
            <w:proofErr w:type="spellEnd"/>
            <w:r w:rsidR="00091E7A" w:rsidRPr="009520E0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malinger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69A04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F55B6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7DAD1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26A81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CA3F6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4F812BFF" w14:textId="77777777" w:rsidTr="00091E7A">
        <w:trPr>
          <w:cantSplit/>
          <w:trHeight w:val="567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49DCCB" w14:textId="11DA97AF" w:rsidR="00091E7A" w:rsidRPr="002A64C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CA747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vådlakere konstruktioner med avanceret påføringsudstyr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80CA6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9F8EC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F4D8D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EEF92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9633F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356369" w:rsidRPr="00D14022" w14:paraId="517967C5" w14:textId="77777777" w:rsidTr="00EC7B7F">
        <w:trPr>
          <w:cantSplit/>
          <w:trHeight w:hRule="exact" w:val="256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2981B3C0" w14:textId="77777777" w:rsidR="00356369" w:rsidRPr="009278F8" w:rsidRDefault="00356369" w:rsidP="00EC7B7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FD9859E" w14:textId="19FD51CE" w:rsidR="00356369" w:rsidRPr="009278F8" w:rsidRDefault="00D14022" w:rsidP="00EC7B7F">
            <w:pPr>
              <w:pStyle w:val="TableParagraph"/>
              <w:spacing w:line="276" w:lineRule="auto"/>
              <w:ind w:left="104" w:right="360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Oplæringsmålet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356369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356369" w:rsidRPr="009278F8">
              <w:rPr>
                <w:rFonts w:ascii="Verdana" w:hAnsi="Verdana"/>
                <w:b/>
                <w:sz w:val="18"/>
                <w:lang w:val="da-DK"/>
              </w:rPr>
              <w:t xml:space="preserve"> eleven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356369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356369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356369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56369">
              <w:rPr>
                <w:rFonts w:ascii="Verdana" w:hAnsi="Verdana"/>
                <w:b/>
                <w:sz w:val="18"/>
                <w:lang w:val="da-DK"/>
              </w:rPr>
              <w:t>ved u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ddannelsens </w:t>
            </w:r>
            <w:r w:rsidR="00356369">
              <w:rPr>
                <w:rFonts w:ascii="Verdana" w:hAnsi="Verdana"/>
                <w:b/>
                <w:spacing w:val="-1"/>
                <w:sz w:val="18"/>
                <w:lang w:val="da-DK"/>
              </w:rPr>
              <w:t>afslutning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6E7F96F" w14:textId="120070AF" w:rsidR="00356369" w:rsidRPr="003469F3" w:rsidRDefault="00356369" w:rsidP="00EC7B7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0.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har ikke arbejdet med opgaven endnu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C58D4B2" w14:textId="5C4CE3E2" w:rsidR="00356369" w:rsidRPr="003469F3" w:rsidRDefault="00356369" w:rsidP="00EC7B7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1.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kan arbejde med opgaven under vejledning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6E45B13" w14:textId="6F1786EC" w:rsidR="00356369" w:rsidRPr="00EA5AA8" w:rsidRDefault="00356369" w:rsidP="00EC7B7F">
            <w:pPr>
              <w:pStyle w:val="TableParagraph"/>
              <w:spacing w:before="156"/>
              <w:ind w:left="104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2.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i samarbejde med andre deltage i udførelse af opgaven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186BA66" w14:textId="03AF11FA" w:rsidR="00356369" w:rsidRPr="003469F3" w:rsidRDefault="00356369" w:rsidP="00EC7B7F">
            <w:pPr>
              <w:pStyle w:val="TableParagraph"/>
              <w:spacing w:before="2"/>
              <w:ind w:left="102" w:right="102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3.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kan på egen hånd udføre opgaven i tilfredsstillende kvalitet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8A9B45E" w14:textId="542FC5F1" w:rsidR="00356369" w:rsidRPr="00EA5AA8" w:rsidRDefault="00356369" w:rsidP="00EC7B7F">
            <w:pPr>
              <w:pStyle w:val="TableParagraph"/>
              <w:spacing w:before="156"/>
              <w:ind w:left="104" w:right="102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4.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er fuld fortrolig med planlægning og udførsel af opgaven</w:t>
            </w:r>
          </w:p>
        </w:tc>
      </w:tr>
      <w:tr w:rsidR="00091E7A" w:rsidRPr="00D14022" w14:paraId="65798352" w14:textId="77777777" w:rsidTr="00091E7A">
        <w:trPr>
          <w:cantSplit/>
          <w:trHeight w:val="737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8EC071" w14:textId="2D12F55F" w:rsidR="00091E7A" w:rsidRPr="002A64C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CA747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selvstændigt udarbejde 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b</w:t>
            </w:r>
            <w:r w:rsidR="00091E7A" w:rsidRPr="00CA747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ehandlings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CA747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specifi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CA747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kation for mekanisk forbehandling, evt. metallisering og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 w:rsidRPr="00CA747F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overfladebehandling af konstruktioner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97AA8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33D13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AC4AB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78187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0F4BB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77B8375B" w14:textId="77777777" w:rsidTr="009669E0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AFD562" w14:textId="24296E5E" w:rsidR="00091E7A" w:rsidRPr="002A64C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63383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beregne tids-, materiale, udstyrs- og mand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63383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skabs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63383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behov for specifikke opgaver inden for overflade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63383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behandling af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 w:rsidRPr="0063383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konstruktioner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9B5FD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79D42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89823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1422B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44216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208A860C" w14:textId="77777777" w:rsidTr="00091E7A">
        <w:trPr>
          <w:trHeight w:val="48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309771" w14:textId="449DDB46" w:rsidR="00091E7A" w:rsidRPr="002A64C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63383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etablere udearbejdsplads samt vurdere opgaver udført på udearbejdsplads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EADC7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DA281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00866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F3394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A9ECB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3B96203D" w14:textId="77777777" w:rsidTr="009669E0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454BF4" w14:textId="6F564571" w:rsidR="00091E7A" w:rsidRPr="002A64C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63383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selvstændigt indhente relevante godkendelser for udearbejdsplads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FC86C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8CFF1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E424B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206BE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99C83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428B82D0" w14:textId="77777777" w:rsidTr="009669E0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5F850D" w14:textId="6AD8A186" w:rsidR="00091E7A" w:rsidRPr="002A64C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63383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produktionsplanlægning- og forberedelse i forbindelse med overfladebehandling af konstruktioner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002BD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5DD49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6FE15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E26D2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43328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091E7A" w:rsidRPr="00D14022" w14:paraId="75858090" w14:textId="77777777" w:rsidTr="009669E0">
        <w:trPr>
          <w:trHeight w:val="67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263402" w14:textId="5F1B8C90" w:rsidR="00091E7A" w:rsidRPr="002A64C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077F36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foretage produktionsoptimering i forbindelse med overfladebehandling af konstruktioner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637BF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58084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01188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D767B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731FD" w14:textId="77777777" w:rsidR="00091E7A" w:rsidRPr="009278F8" w:rsidRDefault="00091E7A" w:rsidP="00091E7A">
            <w:pPr>
              <w:rPr>
                <w:rFonts w:ascii="Verdana" w:hAnsi="Verdana"/>
                <w:lang w:val="da-DK"/>
              </w:rPr>
            </w:pPr>
          </w:p>
        </w:tc>
      </w:tr>
      <w:tr w:rsidR="00AC5BFC" w:rsidRPr="00EB0CCA" w14:paraId="1974C82C" w14:textId="77777777" w:rsidTr="00EC7B7F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2035C" w14:textId="77777777" w:rsidR="00AC5BFC" w:rsidRPr="005428BF" w:rsidRDefault="00AC5BFC" w:rsidP="00EC7B7F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B.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Reparation og vedligehold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</w:t>
            </w:r>
            <w:r w:rsidR="00CE44C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79B63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1234C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3D7AE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5E31C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697A7" w14:textId="77777777" w:rsidR="00AC5BFC" w:rsidRPr="00EF3A25" w:rsidRDefault="00AC5BFC" w:rsidP="00EC7B7F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091E7A" w:rsidRPr="00D14022" w14:paraId="16B9D514" w14:textId="77777777" w:rsidTr="00C62692">
        <w:trPr>
          <w:trHeight w:hRule="exact" w:val="7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30060B" w14:textId="55260352" w:rsidR="00091E7A" w:rsidRPr="000A28E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E654A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udføre daglig rengøring og systematisk vedlige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E654A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hold af det udstyr, som indgår i overfladebe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E654A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handlings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E654A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produktionen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4A777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96768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0DF31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F2F8B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FD20B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091E7A" w:rsidRPr="00D14022" w14:paraId="3F46EFCC" w14:textId="77777777" w:rsidTr="00825FC7">
        <w:trPr>
          <w:trHeight w:hRule="exact" w:val="978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301503" w14:textId="5760B82E" w:rsidR="00091E7A" w:rsidRPr="000A28E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39463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selvstændigt foretage fejlfinding og udbedre mindre komplekse fejl på manuelt og automatisk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 w:rsidRPr="0039463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overflade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39463B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behandlingsudstyr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30F7F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65B45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841A2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A95FB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88584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3469F3" w:rsidRPr="009278F8" w14:paraId="538C76C8" w14:textId="77777777" w:rsidTr="006816BD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A2C98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C.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Kvalitetskontrol og dokumentation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</w:t>
            </w:r>
            <w:r w:rsidR="00202404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D81A2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30975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E8CAC" w14:textId="77777777" w:rsidR="003469F3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75AAE" w14:textId="77777777" w:rsidR="003469F3" w:rsidRDefault="003469F3" w:rsidP="003469F3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EA7E5" w14:textId="77777777" w:rsidR="003469F3" w:rsidRDefault="003469F3" w:rsidP="003469F3">
            <w:pPr>
              <w:rPr>
                <w:lang w:val="da-DK"/>
              </w:rPr>
            </w:pPr>
          </w:p>
          <w:p w14:paraId="1DBBB823" w14:textId="77777777" w:rsidR="003469F3" w:rsidRDefault="003469F3" w:rsidP="003469F3">
            <w:pPr>
              <w:rPr>
                <w:lang w:val="da-DK"/>
              </w:rPr>
            </w:pPr>
          </w:p>
          <w:p w14:paraId="4593D62E" w14:textId="77777777" w:rsidR="003469F3" w:rsidRPr="00AF23A9" w:rsidRDefault="003469F3" w:rsidP="003469F3">
            <w:pPr>
              <w:rPr>
                <w:lang w:val="da-DK"/>
              </w:rPr>
            </w:pPr>
          </w:p>
        </w:tc>
      </w:tr>
      <w:tr w:rsidR="00091E7A" w:rsidRPr="00D14022" w14:paraId="333E988C" w14:textId="77777777" w:rsidTr="00202404">
        <w:trPr>
          <w:trHeight w:hRule="exact" w:val="97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5A8DA" w14:textId="60294ADE" w:rsidR="00091E7A" w:rsidRPr="00A43728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foretage kvalitetskontrol af underlag og slut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produkt samt foretage dokumentation af dette i overens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stemmelse med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gældende krav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B9700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CB2BD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1F165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6AFE6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6B5F1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091E7A" w:rsidRPr="00D14022" w14:paraId="01F6154B" w14:textId="77777777" w:rsidTr="00671ACF">
        <w:trPr>
          <w:trHeight w:hRule="exact" w:val="862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EFCF8" w14:textId="72D3D87A" w:rsidR="00091E7A" w:rsidRPr="00A43728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kvalitetssikring af de arbejds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AD652D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processer, som indgår ved industriel overfladebehandling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B5BDB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FCF62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38884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90658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5485E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</w:tbl>
    <w:p w14:paraId="589B9B3D" w14:textId="77777777" w:rsidR="00356369" w:rsidRPr="00535F63" w:rsidRDefault="00356369">
      <w:pPr>
        <w:rPr>
          <w:lang w:val="da-DK"/>
        </w:rPr>
      </w:pPr>
      <w:r w:rsidRPr="00535F63">
        <w:rPr>
          <w:lang w:val="da-DK"/>
        </w:rPr>
        <w:br w:type="page"/>
      </w:r>
    </w:p>
    <w:tbl>
      <w:tblPr>
        <w:tblStyle w:val="TableNormal"/>
        <w:tblW w:w="10123" w:type="dxa"/>
        <w:tblInd w:w="219" w:type="dxa"/>
        <w:tblLook w:val="01E0" w:firstRow="1" w:lastRow="1" w:firstColumn="1" w:lastColumn="1" w:noHBand="0" w:noVBand="0"/>
      </w:tblPr>
      <w:tblGrid>
        <w:gridCol w:w="4622"/>
        <w:gridCol w:w="1115"/>
        <w:gridCol w:w="1116"/>
        <w:gridCol w:w="1116"/>
        <w:gridCol w:w="1116"/>
        <w:gridCol w:w="1038"/>
      </w:tblGrid>
      <w:tr w:rsidR="00356369" w:rsidRPr="00D14022" w14:paraId="2E910DCD" w14:textId="77777777" w:rsidTr="00EC7B7F">
        <w:trPr>
          <w:cantSplit/>
          <w:trHeight w:hRule="exact" w:val="256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649F4774" w14:textId="77777777" w:rsidR="00356369" w:rsidRPr="009278F8" w:rsidRDefault="00356369" w:rsidP="00EC7B7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4D852B3F" w14:textId="23871775" w:rsidR="00356369" w:rsidRPr="009278F8" w:rsidRDefault="00D14022" w:rsidP="00EC7B7F">
            <w:pPr>
              <w:pStyle w:val="TableParagraph"/>
              <w:spacing w:line="276" w:lineRule="auto"/>
              <w:ind w:left="104" w:right="360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b/>
                <w:color w:val="000000"/>
                <w:sz w:val="18"/>
                <w:szCs w:val="18"/>
                <w:lang w:val="da-DK"/>
              </w:rPr>
              <w:t>Oplæringsmålet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356369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356369" w:rsidRPr="009278F8">
              <w:rPr>
                <w:rFonts w:ascii="Verdana" w:hAnsi="Verdana"/>
                <w:b/>
                <w:sz w:val="18"/>
                <w:lang w:val="da-DK"/>
              </w:rPr>
              <w:t xml:space="preserve"> eleven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356369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356369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356369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356369">
              <w:rPr>
                <w:rFonts w:ascii="Verdana" w:hAnsi="Verdana"/>
                <w:b/>
                <w:sz w:val="18"/>
                <w:lang w:val="da-DK"/>
              </w:rPr>
              <w:t>ved u</w:t>
            </w:r>
            <w:r w:rsidR="00356369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ddannelsens </w:t>
            </w:r>
            <w:r w:rsidR="00356369">
              <w:rPr>
                <w:rFonts w:ascii="Verdana" w:hAnsi="Verdana"/>
                <w:b/>
                <w:spacing w:val="-1"/>
                <w:sz w:val="18"/>
                <w:lang w:val="da-DK"/>
              </w:rPr>
              <w:t>afslutning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8D8DE44" w14:textId="49D00310" w:rsidR="00356369" w:rsidRPr="003469F3" w:rsidRDefault="00356369" w:rsidP="00EC7B7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0.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har ikke arbejdet med opgaven endnu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2D38A08" w14:textId="290E8686" w:rsidR="00356369" w:rsidRPr="003469F3" w:rsidRDefault="00356369" w:rsidP="00EC7B7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1.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kan arbejde med opgaven under vejledning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086318A5" w14:textId="6FD92A94" w:rsidR="00356369" w:rsidRPr="00EA5AA8" w:rsidRDefault="00356369" w:rsidP="00EC7B7F">
            <w:pPr>
              <w:pStyle w:val="TableParagraph"/>
              <w:spacing w:before="156"/>
              <w:ind w:left="104" w:right="99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2.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hAnsi="Verdana"/>
                <w:b/>
                <w:spacing w:val="-1"/>
                <w:sz w:val="18"/>
                <w:lang w:val="da-DK"/>
              </w:rPr>
              <w:t>kan i samarbejde med andre deltage i udførelse af opgaven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CB52D36" w14:textId="53D172EA" w:rsidR="00356369" w:rsidRPr="003469F3" w:rsidRDefault="00356369" w:rsidP="00EC7B7F">
            <w:pPr>
              <w:pStyle w:val="TableParagraph"/>
              <w:spacing w:before="2"/>
              <w:ind w:left="102" w:right="102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3.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3469F3">
              <w:rPr>
                <w:rFonts w:ascii="Verdana" w:hAnsi="Verdana"/>
                <w:b/>
                <w:spacing w:val="-1"/>
                <w:sz w:val="18"/>
                <w:lang w:val="da-DK"/>
              </w:rPr>
              <w:t>kan på egen hånd udføre opgaven i tilfredsstillende kvalitet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2D945517" w14:textId="42E6B467" w:rsidR="00356369" w:rsidRPr="00EA5AA8" w:rsidRDefault="00356369" w:rsidP="00EC7B7F">
            <w:pPr>
              <w:pStyle w:val="TableParagraph"/>
              <w:spacing w:before="156"/>
              <w:ind w:left="104" w:right="102"/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</w:pP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 xml:space="preserve">4. </w:t>
            </w:r>
            <w:r w:rsidR="00D14022" w:rsidRPr="00D1402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Lærlingen </w:t>
            </w:r>
            <w:r w:rsidRPr="00EA5AA8">
              <w:rPr>
                <w:rFonts w:ascii="Verdana" w:eastAsia="Verdana" w:hAnsi="Verdana" w:cs="Verdana"/>
                <w:b/>
                <w:sz w:val="18"/>
                <w:szCs w:val="18"/>
                <w:lang w:val="da-DK"/>
              </w:rPr>
              <w:t>er fuld fortrolig med planlægning og udførsel af opgaven</w:t>
            </w:r>
          </w:p>
        </w:tc>
      </w:tr>
      <w:tr w:rsidR="003469F3" w:rsidRPr="009278F8" w14:paraId="392349BB" w14:textId="77777777" w:rsidTr="006816BD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B3F07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D.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Arbejdsmiljø og miljø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 </w:t>
            </w:r>
            <w:r w:rsidR="00064898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DA2F2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0E89E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8D2E9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00280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C916A" w14:textId="77777777" w:rsidR="003469F3" w:rsidRPr="009278F8" w:rsidRDefault="003469F3" w:rsidP="003469F3">
            <w:pPr>
              <w:rPr>
                <w:lang w:val="da-DK"/>
              </w:rPr>
            </w:pPr>
          </w:p>
        </w:tc>
      </w:tr>
      <w:tr w:rsidR="00091E7A" w:rsidRPr="00D14022" w14:paraId="51C1516A" w14:textId="77777777" w:rsidTr="00064898">
        <w:trPr>
          <w:trHeight w:val="106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04F15" w14:textId="1D60BD0E" w:rsidR="00091E7A" w:rsidRPr="008013B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77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selvstændigt håndtere de kemikalier og hjælpestoffer, som indgår i produktionen på en sikkerheds-, miljø- og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arbejdsmiljømæssigt forsvarlig måde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6A700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1AB0D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BFBD2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888EB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99336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091E7A" w:rsidRPr="00D14022" w14:paraId="14D49875" w14:textId="77777777" w:rsidTr="00064898">
        <w:trPr>
          <w:trHeight w:hRule="exact" w:val="87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D1E56" w14:textId="53FF0E41" w:rsidR="00091E7A" w:rsidRPr="008013B6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foretage arbejdsmiljø- og miljømæssig korrekt håndtering af restprodukter fra 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</w:t>
            </w:r>
            <w:r w:rsidR="00091E7A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verfladebehandlings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processen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18005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8EAD4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592E5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16356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CB5BA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091E7A" w:rsidRPr="00D14022" w14:paraId="3A327D56" w14:textId="77777777" w:rsidTr="00064898">
        <w:trPr>
          <w:trHeight w:hRule="exact" w:val="548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98BF5" w14:textId="27C769C4" w:rsidR="00091E7A" w:rsidRPr="000C3087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anvende personlige værnemidler og filtre 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</w:t>
            </w:r>
            <w:r w:rsidR="00091E7A" w:rsidRPr="000C3087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orrekt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B0C79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A48F6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DD863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331B1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64A6F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3469F3" w:rsidRPr="009278F8" w14:paraId="739F9C9A" w14:textId="77777777" w:rsidTr="006816BD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F0D21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E.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Projekt- og udviklingsarbejde </w:t>
            </w:r>
            <w:r w:rsidR="00F3225E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7905D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A36C5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40E7C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CB2F8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A9AC1" w14:textId="77777777" w:rsidR="003469F3" w:rsidRPr="009278F8" w:rsidRDefault="003469F3" w:rsidP="003469F3">
            <w:pPr>
              <w:rPr>
                <w:lang w:val="da-DK"/>
              </w:rPr>
            </w:pPr>
          </w:p>
        </w:tc>
      </w:tr>
      <w:tr w:rsidR="00091E7A" w:rsidRPr="00D14022" w14:paraId="70DB4678" w14:textId="77777777" w:rsidTr="00091E7A">
        <w:trPr>
          <w:trHeight w:hRule="exact" w:val="818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7AC84" w14:textId="61DDB720" w:rsidR="00091E7A" w:rsidRPr="00BC0E78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medvirke ved forbedringsstiltag og effektivisering i en overfladebehandlingsproduktion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2256F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2F93A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0011C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75D3E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11E11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091E7A" w:rsidRPr="00D14022" w14:paraId="3BDAA96D" w14:textId="77777777" w:rsidTr="00F3225E">
        <w:trPr>
          <w:cantSplit/>
          <w:trHeight w:val="62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B50B2" w14:textId="2E0E41A7" w:rsidR="00091E7A" w:rsidRPr="000E0D25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kan indgå i samarbejde om enkle udviklingsopgaver (ex. Emneoptimering, procesoptimering, 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</w:t>
            </w:r>
            <w:r w:rsidR="00091E7A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valitetsfor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bed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ringer) i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 w:rsidRPr="008052E5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forbindelse med overfladebehandling af konstruktioner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3941B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5A8AC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4B8A8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CEDA2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52934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3469F3" w:rsidRPr="009278F8" w14:paraId="00EE8086" w14:textId="77777777" w:rsidTr="006816BD">
        <w:trPr>
          <w:trHeight w:hRule="exact" w:val="45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2860D" w14:textId="77777777" w:rsidR="003469F3" w:rsidRPr="005428BF" w:rsidRDefault="003469F3" w:rsidP="003469F3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F.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Kommunikation og sam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arbejde </w:t>
            </w:r>
            <w:r w:rsidR="001C0C97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>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D7731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25DCE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57ADC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7074B" w14:textId="77777777" w:rsidR="003469F3" w:rsidRPr="009278F8" w:rsidRDefault="003469F3" w:rsidP="003469F3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F72A9" w14:textId="77777777" w:rsidR="003469F3" w:rsidRPr="009278F8" w:rsidRDefault="003469F3" w:rsidP="003469F3">
            <w:pPr>
              <w:rPr>
                <w:lang w:val="da-DK"/>
              </w:rPr>
            </w:pPr>
          </w:p>
        </w:tc>
      </w:tr>
      <w:tr w:rsidR="00091E7A" w:rsidRPr="00D14022" w14:paraId="4012332C" w14:textId="77777777" w:rsidTr="00091E7A">
        <w:trPr>
          <w:trHeight w:hRule="exact" w:val="979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555AE" w14:textId="44C40E7B" w:rsidR="00091E7A" w:rsidRPr="00A129EA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effektivt kommunikere fejl og afvigelser på udstyr og materialer til relevant produktionsledelse, teknikere og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reparatører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4D0DD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D710D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6AD22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CA7AD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965C5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091E7A" w:rsidRPr="00D14022" w14:paraId="16E50A43" w14:textId="77777777" w:rsidTr="001C0C97">
        <w:trPr>
          <w:trHeight w:hRule="exact" w:val="523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1FB73" w14:textId="138E8094" w:rsidR="00091E7A" w:rsidRPr="00A129EA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give arbejdsinstruktioner på udearbejdsplads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823CD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22BB8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3E6D2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AC9E0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F6A13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  <w:tr w:rsidR="00091E7A" w:rsidRPr="00D14022" w14:paraId="6D1AA642" w14:textId="77777777" w:rsidTr="001C0C97">
        <w:trPr>
          <w:trHeight w:hRule="exact" w:val="1139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75805" w14:textId="3C946332" w:rsidR="00091E7A" w:rsidRPr="00561A3F" w:rsidRDefault="00D14022" w:rsidP="00091E7A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Lærlingen </w:t>
            </w:r>
            <w:r w:rsidR="00091E7A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kan mundtligt og skriftligt redegøre for produktions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data og forslag til forbedringer i 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o</w:t>
            </w:r>
            <w:r w:rsidR="00091E7A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verfladebehandlings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softHyphen/>
            </w:r>
            <w:r w:rsidR="00091E7A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processen over</w:t>
            </w:r>
            <w:r w:rsidR="00091E7A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 xml:space="preserve"> </w:t>
            </w:r>
            <w:r w:rsidR="00091E7A" w:rsidRPr="00D05293">
              <w:rPr>
                <w:rFonts w:ascii="Verdana" w:hAnsi="Verdana"/>
                <w:spacing w:val="-1"/>
                <w:sz w:val="18"/>
                <w:szCs w:val="18"/>
                <w:lang w:val="da-DK"/>
              </w:rPr>
              <w:t>for kunder og andre i virksomheden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8B40C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0107D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58D57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BF4E1" w14:textId="77777777" w:rsidR="00091E7A" w:rsidRPr="009278F8" w:rsidRDefault="00091E7A" w:rsidP="00091E7A">
            <w:pPr>
              <w:rPr>
                <w:lang w:val="da-DK"/>
              </w:rPr>
            </w:pP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E575E" w14:textId="77777777" w:rsidR="00091E7A" w:rsidRPr="009278F8" w:rsidRDefault="00091E7A" w:rsidP="00091E7A">
            <w:pPr>
              <w:rPr>
                <w:lang w:val="da-DK"/>
              </w:rPr>
            </w:pPr>
          </w:p>
        </w:tc>
      </w:tr>
    </w:tbl>
    <w:p w14:paraId="32692E82" w14:textId="77777777" w:rsidR="00587D3A" w:rsidRDefault="00587D3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0C4C3689" w14:textId="77777777" w:rsidR="00D14022" w:rsidRDefault="00587D3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D14022" w:rsidRPr="00D14022" w14:paraId="0F665ED1" w14:textId="77777777" w:rsidTr="00AE6007">
        <w:tc>
          <w:tcPr>
            <w:tcW w:w="9670" w:type="dxa"/>
            <w:gridSpan w:val="2"/>
            <w:shd w:val="clear" w:color="auto" w:fill="auto"/>
          </w:tcPr>
          <w:p w14:paraId="62D4E3E2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C374532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D14022" w:rsidRPr="000C2385" w14:paraId="7C7E750A" w14:textId="77777777" w:rsidTr="00AE6007">
        <w:tc>
          <w:tcPr>
            <w:tcW w:w="9670" w:type="dxa"/>
            <w:gridSpan w:val="2"/>
            <w:shd w:val="clear" w:color="auto" w:fill="auto"/>
          </w:tcPr>
          <w:p w14:paraId="65502E9F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50197A87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D14022" w:rsidRPr="000C2385" w14:paraId="385CA17E" w14:textId="77777777" w:rsidTr="00AE6007">
        <w:tc>
          <w:tcPr>
            <w:tcW w:w="5812" w:type="dxa"/>
            <w:shd w:val="clear" w:color="auto" w:fill="auto"/>
          </w:tcPr>
          <w:p w14:paraId="1A5D0555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A25BBA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58A5E435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F30A5FC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D14022" w:rsidRPr="000C2385" w14:paraId="5717F059" w14:textId="77777777" w:rsidTr="00AE6007">
        <w:tc>
          <w:tcPr>
            <w:tcW w:w="9670" w:type="dxa"/>
            <w:gridSpan w:val="2"/>
            <w:shd w:val="clear" w:color="auto" w:fill="auto"/>
          </w:tcPr>
          <w:p w14:paraId="54AC3CCF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EA5A976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64631305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14022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47DD8A19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14022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14022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1907AE69" w14:textId="77777777" w:rsidR="00D14022" w:rsidRP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56BAB701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4FABAA4B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70C0C96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65F6290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93B5EF9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7508598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029EEC4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08F2370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BC1B5F4" w14:textId="77777777" w:rsidR="00D14022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40B786E" w14:textId="3E4F8583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D14022" w:rsidRPr="000C2385" w14:paraId="4786AF7F" w14:textId="77777777" w:rsidTr="00AE6007">
        <w:tc>
          <w:tcPr>
            <w:tcW w:w="9670" w:type="dxa"/>
            <w:gridSpan w:val="2"/>
            <w:shd w:val="clear" w:color="auto" w:fill="auto"/>
          </w:tcPr>
          <w:p w14:paraId="4C6C5EBF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7BAC1C" w14:textId="77777777" w:rsidR="00D14022" w:rsidRPr="000C2385" w:rsidRDefault="00D14022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150788C2" w14:textId="77777777" w:rsidR="00D14022" w:rsidRPr="00A86ADF" w:rsidRDefault="00D14022" w:rsidP="00D14022"/>
    <w:p w14:paraId="082A06E0" w14:textId="6958BCB4" w:rsidR="00587D3A" w:rsidRDefault="00587D3A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587D3A" w:rsidSect="00217059">
      <w:headerReference w:type="default" r:id="rId8"/>
      <w:footerReference w:type="default" r:id="rId9"/>
      <w:pgSz w:w="11910" w:h="16840"/>
      <w:pgMar w:top="2155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2B45" w14:textId="77777777" w:rsidR="00154D4D" w:rsidRDefault="00154D4D">
      <w:r>
        <w:separator/>
      </w:r>
    </w:p>
  </w:endnote>
  <w:endnote w:type="continuationSeparator" w:id="0">
    <w:p w14:paraId="4B93A9CD" w14:textId="77777777" w:rsidR="00154D4D" w:rsidRDefault="0015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C733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77CA2C39" wp14:editId="220F899C">
              <wp:simplePos x="0" y="0"/>
              <wp:positionH relativeFrom="page">
                <wp:posOffset>6543675</wp:posOffset>
              </wp:positionH>
              <wp:positionV relativeFrom="page">
                <wp:posOffset>9915525</wp:posOffset>
              </wp:positionV>
              <wp:extent cx="351790" cy="161925"/>
              <wp:effectExtent l="0" t="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DC84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F63">
                            <w:rPr>
                              <w:rFonts w:ascii="Verdana"/>
                              <w:noProof/>
                              <w:sz w:val="12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</w:t>
                          </w:r>
                          <w:r w:rsidR="00535F63">
                            <w:rPr>
                              <w:rFonts w:ascii="Verdana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A2C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25pt;margin-top:780.75pt;width:27.7pt;height:12.7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OE1QEAAJADAAAOAAAAZHJzL2Uyb0RvYy54bWysU9tu1DAQfUfiHyy/s9ksaqHRZqvSqgip&#10;UKTCBziOk1gkHjPj3WT5esbOZsvlDfFiTWbsM+ecmWyvp6EXB4NkwZUyX62lME5DbV1byq9f7l+9&#10;l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" filled="f" stroked="f">
              <v:textbox inset="0,0,0,0">
                <w:txbxContent>
                  <w:p w14:paraId="05EFDC84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F63">
                      <w:rPr>
                        <w:rFonts w:ascii="Verdana"/>
                        <w:noProof/>
                        <w:sz w:val="12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</w:t>
                    </w:r>
                    <w:r w:rsidR="00535F63">
                      <w:rPr>
                        <w:rFonts w:ascii="Verdana"/>
                        <w:sz w:val="1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7782" w14:textId="77777777" w:rsidR="00154D4D" w:rsidRDefault="00154D4D">
      <w:r>
        <w:separator/>
      </w:r>
    </w:p>
  </w:footnote>
  <w:footnote w:type="continuationSeparator" w:id="0">
    <w:p w14:paraId="3D664504" w14:textId="77777777" w:rsidR="00154D4D" w:rsidRDefault="0015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F7A0" w14:textId="77777777" w:rsidR="008A573C" w:rsidRDefault="008A573C" w:rsidP="008A573C">
    <w:pPr>
      <w:pStyle w:val="Sidehoved"/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da-DK"/>
      </w:rPr>
    </w:pPr>
  </w:p>
  <w:p w14:paraId="7F2BB387" w14:textId="77777777" w:rsidR="008A573C" w:rsidRDefault="00217059" w:rsidP="008A573C">
    <w:pPr>
      <w:pStyle w:val="Sidehoved"/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da-DK"/>
      </w:rPr>
    </w:pPr>
    <w:r w:rsidRPr="008A573C">
      <w:rPr>
        <w:rFonts w:ascii="Times New Roman" w:eastAsia="Times New Roman" w:hAnsi="Times New Roman" w:cs="Times New Roman"/>
        <w:noProof/>
        <w:sz w:val="20"/>
        <w:szCs w:val="20"/>
        <w:highlight w:val="yellow"/>
        <w:lang w:val="da-DK" w:eastAsia="da-DK"/>
      </w:rPr>
      <w:drawing>
        <wp:anchor distT="0" distB="0" distL="114300" distR="114300" simplePos="0" relativeHeight="503308040" behindDoc="0" locked="0" layoutInCell="1" allowOverlap="1" wp14:anchorId="6ACF48F4" wp14:editId="2D2EBA6B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932C4A" w14:textId="77777777" w:rsidR="008A573C" w:rsidRDefault="008A573C" w:rsidP="008A573C">
    <w:pPr>
      <w:pStyle w:val="Sidehoved"/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da-DK"/>
      </w:rPr>
    </w:pPr>
  </w:p>
  <w:p w14:paraId="0B17029B" w14:textId="77777777" w:rsidR="009A77BF" w:rsidRPr="008A573C" w:rsidRDefault="008A573C" w:rsidP="008A573C">
    <w:pPr>
      <w:pStyle w:val="Sidehoved"/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da-DK"/>
      </w:rPr>
    </w:pPr>
    <w:r w:rsidRPr="008A573C">
      <w:rPr>
        <w:rFonts w:ascii="Times New Roman" w:eastAsia="Times New Roman" w:hAnsi="Times New Roman" w:cs="Times New Roman"/>
        <w:noProof/>
        <w:sz w:val="20"/>
        <w:szCs w:val="20"/>
        <w:highlight w:val="yellow"/>
        <w:lang w:val="da-DK" w:eastAsia="da-DK"/>
      </w:rPr>
      <w:drawing>
        <wp:anchor distT="0" distB="0" distL="114300" distR="114300" simplePos="0" relativeHeight="503307016" behindDoc="1" locked="0" layoutInCell="1" allowOverlap="1" wp14:anchorId="74B2656C" wp14:editId="7AE9D62B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DED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 w15:restartNumberingAfterBreak="0">
    <w:nsid w:val="747759DE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7DDB1BEC"/>
    <w:multiLevelType w:val="hybridMultilevel"/>
    <w:tmpl w:val="9D766914"/>
    <w:lvl w:ilvl="0" w:tplc="0406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492673674">
    <w:abstractNumId w:val="2"/>
  </w:num>
  <w:num w:numId="2" w16cid:durableId="1139105231">
    <w:abstractNumId w:val="3"/>
  </w:num>
  <w:num w:numId="3" w16cid:durableId="1047800184">
    <w:abstractNumId w:val="1"/>
  </w:num>
  <w:num w:numId="4" w16cid:durableId="1760521238">
    <w:abstractNumId w:val="4"/>
  </w:num>
  <w:num w:numId="5" w16cid:durableId="73736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17219"/>
    <w:rsid w:val="00042E47"/>
    <w:rsid w:val="00054DE0"/>
    <w:rsid w:val="00062F16"/>
    <w:rsid w:val="00064898"/>
    <w:rsid w:val="00077F36"/>
    <w:rsid w:val="00091E7A"/>
    <w:rsid w:val="000B2393"/>
    <w:rsid w:val="000C3087"/>
    <w:rsid w:val="000D6F83"/>
    <w:rsid w:val="00106251"/>
    <w:rsid w:val="00121291"/>
    <w:rsid w:val="0013304A"/>
    <w:rsid w:val="00154D4D"/>
    <w:rsid w:val="001639FD"/>
    <w:rsid w:val="0017625D"/>
    <w:rsid w:val="00195235"/>
    <w:rsid w:val="00196AED"/>
    <w:rsid w:val="001C0C97"/>
    <w:rsid w:val="00200BC6"/>
    <w:rsid w:val="00202404"/>
    <w:rsid w:val="002025EF"/>
    <w:rsid w:val="0020292B"/>
    <w:rsid w:val="00217059"/>
    <w:rsid w:val="00235AD2"/>
    <w:rsid w:val="0027126C"/>
    <w:rsid w:val="00274120"/>
    <w:rsid w:val="002B53E0"/>
    <w:rsid w:val="003109D3"/>
    <w:rsid w:val="00316884"/>
    <w:rsid w:val="00344FEA"/>
    <w:rsid w:val="0034637E"/>
    <w:rsid w:val="003469F3"/>
    <w:rsid w:val="00356369"/>
    <w:rsid w:val="00374BF7"/>
    <w:rsid w:val="0039463B"/>
    <w:rsid w:val="003C64A5"/>
    <w:rsid w:val="003F28E4"/>
    <w:rsid w:val="00410098"/>
    <w:rsid w:val="00432B11"/>
    <w:rsid w:val="004776E7"/>
    <w:rsid w:val="00487ED1"/>
    <w:rsid w:val="00496FEE"/>
    <w:rsid w:val="004D6543"/>
    <w:rsid w:val="004E2660"/>
    <w:rsid w:val="004E737B"/>
    <w:rsid w:val="004F6A0F"/>
    <w:rsid w:val="0052390A"/>
    <w:rsid w:val="005318BA"/>
    <w:rsid w:val="00535F63"/>
    <w:rsid w:val="005417CA"/>
    <w:rsid w:val="005428F5"/>
    <w:rsid w:val="00587D3A"/>
    <w:rsid w:val="005A100E"/>
    <w:rsid w:val="005A6AB1"/>
    <w:rsid w:val="005A7EBA"/>
    <w:rsid w:val="005B2D34"/>
    <w:rsid w:val="005E1FB2"/>
    <w:rsid w:val="00610035"/>
    <w:rsid w:val="006266AA"/>
    <w:rsid w:val="00627EEC"/>
    <w:rsid w:val="00633835"/>
    <w:rsid w:val="00645CAC"/>
    <w:rsid w:val="00650ECA"/>
    <w:rsid w:val="006816BD"/>
    <w:rsid w:val="006A40F2"/>
    <w:rsid w:val="006A7DE1"/>
    <w:rsid w:val="006B1EC9"/>
    <w:rsid w:val="006C4367"/>
    <w:rsid w:val="006F53FA"/>
    <w:rsid w:val="00716B9C"/>
    <w:rsid w:val="00723F26"/>
    <w:rsid w:val="00726787"/>
    <w:rsid w:val="007500FA"/>
    <w:rsid w:val="0075131B"/>
    <w:rsid w:val="007767FE"/>
    <w:rsid w:val="007939A3"/>
    <w:rsid w:val="007978E4"/>
    <w:rsid w:val="007E5788"/>
    <w:rsid w:val="008052E5"/>
    <w:rsid w:val="00812286"/>
    <w:rsid w:val="00822582"/>
    <w:rsid w:val="00825FC7"/>
    <w:rsid w:val="008708E9"/>
    <w:rsid w:val="008900FD"/>
    <w:rsid w:val="008A573C"/>
    <w:rsid w:val="008A7518"/>
    <w:rsid w:val="008B0C60"/>
    <w:rsid w:val="0092674B"/>
    <w:rsid w:val="009500C4"/>
    <w:rsid w:val="009520E0"/>
    <w:rsid w:val="00970189"/>
    <w:rsid w:val="00977181"/>
    <w:rsid w:val="009946EB"/>
    <w:rsid w:val="009A0465"/>
    <w:rsid w:val="009A77BF"/>
    <w:rsid w:val="009D1480"/>
    <w:rsid w:val="009F6B21"/>
    <w:rsid w:val="00A01C5E"/>
    <w:rsid w:val="00A10253"/>
    <w:rsid w:val="00AA2E90"/>
    <w:rsid w:val="00AC5BFC"/>
    <w:rsid w:val="00AD652D"/>
    <w:rsid w:val="00B04686"/>
    <w:rsid w:val="00B238BF"/>
    <w:rsid w:val="00B421A2"/>
    <w:rsid w:val="00B45662"/>
    <w:rsid w:val="00B46299"/>
    <w:rsid w:val="00B53EAB"/>
    <w:rsid w:val="00B72B76"/>
    <w:rsid w:val="00B74CF7"/>
    <w:rsid w:val="00B9659F"/>
    <w:rsid w:val="00BA486E"/>
    <w:rsid w:val="00BB004F"/>
    <w:rsid w:val="00BB6B67"/>
    <w:rsid w:val="00BC62DD"/>
    <w:rsid w:val="00BD4D79"/>
    <w:rsid w:val="00C24A87"/>
    <w:rsid w:val="00C41FC3"/>
    <w:rsid w:val="00C423D8"/>
    <w:rsid w:val="00C45F6F"/>
    <w:rsid w:val="00C531FE"/>
    <w:rsid w:val="00CA747F"/>
    <w:rsid w:val="00CE44CF"/>
    <w:rsid w:val="00CF42A1"/>
    <w:rsid w:val="00CF5FBF"/>
    <w:rsid w:val="00D01686"/>
    <w:rsid w:val="00D05293"/>
    <w:rsid w:val="00D14022"/>
    <w:rsid w:val="00D80523"/>
    <w:rsid w:val="00D872BC"/>
    <w:rsid w:val="00D9607C"/>
    <w:rsid w:val="00D967A2"/>
    <w:rsid w:val="00DA50D6"/>
    <w:rsid w:val="00DA7281"/>
    <w:rsid w:val="00E06E69"/>
    <w:rsid w:val="00E12551"/>
    <w:rsid w:val="00E27989"/>
    <w:rsid w:val="00E4073E"/>
    <w:rsid w:val="00E44CB6"/>
    <w:rsid w:val="00E654A5"/>
    <w:rsid w:val="00E6795D"/>
    <w:rsid w:val="00EB0CCA"/>
    <w:rsid w:val="00EF05B5"/>
    <w:rsid w:val="00EF33A7"/>
    <w:rsid w:val="00F11354"/>
    <w:rsid w:val="00F243AC"/>
    <w:rsid w:val="00F3225E"/>
    <w:rsid w:val="00F655B7"/>
    <w:rsid w:val="00F85512"/>
    <w:rsid w:val="00F86EDE"/>
    <w:rsid w:val="00F90423"/>
    <w:rsid w:val="00F91F14"/>
    <w:rsid w:val="00F96B66"/>
    <w:rsid w:val="00FB2D17"/>
    <w:rsid w:val="00FD5AAD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8F19A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6369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  <w:style w:type="table" w:styleId="Lysliste-farve1">
    <w:name w:val="Light List Accent 1"/>
    <w:basedOn w:val="Tabel-Normal"/>
    <w:uiPriority w:val="61"/>
    <w:rsid w:val="00C423D8"/>
    <w:pPr>
      <w:widowControl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95E5-A640-4915-AAD6-91A12EDC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2022-06-15T09:42:00Z</dcterms:created>
  <dcterms:modified xsi:type="dcterms:W3CDTF">2022-06-15T09:42:00Z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